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МИНОБРНАУКИ РОССИИ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высшего образования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  </w:t>
      </w:r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имени Козьмы Минина»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2786380</wp:posOffset>
            </wp:positionH>
            <wp:positionV relativeFrom="paragraph">
              <wp:posOffset>146050</wp:posOffset>
            </wp:positionV>
            <wp:extent cx="3091815" cy="1964690"/>
            <wp:effectExtent l="0" t="0" r="0" b="0"/>
            <wp:wrapNone/>
            <wp:docPr id="1" name="Рисунок 24" descr="I:\сканы 2017\территор проб пп 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4" descr="I:\сканы 2017\территор проб пп 1 001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43988" t="19570" r="13627" b="614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815" cy="1964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3402" w:firstLine="1418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/>
          <w:b/>
          <w:b/>
          <w:cap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caps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/>
          <w:b/>
          <w:b/>
          <w:cap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caps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/>
          <w:b/>
          <w:b/>
          <w:cap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caps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/>
          <w:b/>
          <w:b/>
          <w:cap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caps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/>
          <w:b/>
          <w:b/>
          <w:cap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/>
          <w:b/>
          <w:b/>
          <w:cap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Стратегии личностно-профессионального развития</w:t>
      </w:r>
      <w:r>
        <w:rPr>
          <w:rFonts w:eastAsia="Times New Roman" w:ascii="Times New Roman" w:hAnsi="Times New Roman"/>
          <w:b/>
          <w:caps/>
          <w:sz w:val="24"/>
          <w:szCs w:val="24"/>
          <w:lang w:eastAsia="ru-RU"/>
        </w:rPr>
        <w:t>»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/>
          <w:i/>
          <w:i/>
          <w:caps/>
          <w:sz w:val="17"/>
          <w:szCs w:val="17"/>
          <w:lang w:eastAsia="ru-RU"/>
        </w:rPr>
      </w:pPr>
      <w:r>
        <w:rPr>
          <w:rFonts w:eastAsia="Times New Roman" w:ascii="Times New Roman" w:hAnsi="Times New Roman"/>
          <w:i/>
          <w:caps/>
          <w:sz w:val="17"/>
          <w:szCs w:val="17"/>
          <w:lang w:eastAsia="ru-RU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Направление подготовки/специальность:  05.03.06 Экология и природопользование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Профиль/специализация «Экологический менеджмент»</w:t>
        <w:tab/>
        <w:tab/>
        <w:tab/>
        <w:tab/>
        <w:tab/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Форма обучения – очная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Трудоемкость дисциплины – 2 з.е.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tbl>
      <w:tblPr>
        <w:tblW w:w="5000" w:type="pct"/>
        <w:jc w:val="left"/>
        <w:tblInd w:w="0" w:type="dxa"/>
        <w:tblCellMar>
          <w:top w:w="0" w:type="dxa"/>
          <w:left w:w="40" w:type="dxa"/>
          <w:bottom w:w="0" w:type="dxa"/>
          <w:right w:w="40" w:type="dxa"/>
        </w:tblCellMar>
        <w:tblLook w:firstRow="0" w:noVBand="0" w:lastRow="0" w:firstColumn="0" w:lastColumn="0" w:noHBand="0" w:val="0000"/>
      </w:tblPr>
      <w:tblGrid>
        <w:gridCol w:w="7421"/>
        <w:gridCol w:w="2216"/>
      </w:tblGrid>
      <w:tr>
        <w:trPr>
          <w:trHeight w:val="410" w:hRule="exact"/>
        </w:trPr>
        <w:tc>
          <w:tcPr>
            <w:tcW w:w="7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>
        <w:trPr>
          <w:trHeight w:val="410" w:hRule="exact"/>
        </w:trPr>
        <w:tc>
          <w:tcPr>
            <w:tcW w:w="7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>
        <w:trPr>
          <w:trHeight w:val="355" w:hRule="exact"/>
        </w:trPr>
        <w:tc>
          <w:tcPr>
            <w:tcW w:w="7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</w:tr>
      <w:tr>
        <w:trPr>
          <w:trHeight w:val="428" w:hRule="exact"/>
        </w:trPr>
        <w:tc>
          <w:tcPr>
            <w:tcW w:w="7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auto" w:line="240" w:before="0" w:after="0"/>
              <w:ind w:firstLine="426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>
        <w:trPr>
          <w:trHeight w:val="428" w:hRule="exact"/>
        </w:trPr>
        <w:tc>
          <w:tcPr>
            <w:tcW w:w="7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auto" w:line="240" w:before="0" w:after="0"/>
              <w:ind w:firstLine="426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>
        <w:trPr>
          <w:trHeight w:val="352" w:hRule="exact"/>
        </w:trPr>
        <w:tc>
          <w:tcPr>
            <w:tcW w:w="7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>
        <w:trPr>
          <w:trHeight w:val="352" w:hRule="exact"/>
        </w:trPr>
        <w:tc>
          <w:tcPr>
            <w:tcW w:w="7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г. Нижний Новгород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2017 год</w:t>
      </w:r>
      <w:r>
        <w:br w:type="page"/>
      </w:r>
    </w:p>
    <w:p>
      <w:pPr>
        <w:pStyle w:val="Normal"/>
        <w:spacing w:lineRule="auto" w:line="240" w:before="0" w:after="0"/>
        <w:ind w:right="-5" w:hanging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>Программа модуля «</w:t>
      </w:r>
      <w:r>
        <w:rPr>
          <w:rFonts w:eastAsia="Times New Roman" w:ascii="Times New Roman" w:hAnsi="Times New Roman"/>
          <w:bCs/>
          <w:sz w:val="24"/>
          <w:szCs w:val="24"/>
          <w:lang w:eastAsia="ru-RU"/>
        </w:rPr>
        <w:t>Стратегии личностно-профессионального развития</w:t>
      </w:r>
      <w:r>
        <w:rPr>
          <w:rFonts w:eastAsia="Times New Roman" w:ascii="Times New Roman" w:hAnsi="Times New Roman"/>
          <w:sz w:val="24"/>
          <w:szCs w:val="24"/>
        </w:rPr>
        <w:t>» разработана на основе:</w:t>
      </w:r>
    </w:p>
    <w:p>
      <w:pPr>
        <w:pStyle w:val="Normal"/>
        <w:spacing w:lineRule="auto" w:line="240" w:before="0" w:after="0"/>
        <w:ind w:right="-5" w:hanging="0"/>
        <w:jc w:val="both"/>
        <w:rPr>
          <w:rFonts w:ascii="Times New Roman" w:hAnsi="Times New Roman" w:eastAsia="Times New Roman"/>
          <w:i/>
          <w:i/>
          <w:iCs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05.03.06 Экология и природопользование (уровень бакалавриата), утвержденного приказом Министерства образования и науки РФ от 11 августа 2016 г., № 998.</w:t>
      </w:r>
      <w:r>
        <w:rPr>
          <w:rFonts w:eastAsia="Times New Roman" w:ascii="Times New Roman" w:hAnsi="Times New Roman"/>
          <w:i/>
          <w:iCs/>
          <w:sz w:val="24"/>
          <w:szCs w:val="24"/>
        </w:rPr>
        <w:tab/>
      </w:r>
    </w:p>
    <w:p>
      <w:pPr>
        <w:pStyle w:val="Normal"/>
        <w:spacing w:lineRule="auto" w:line="240" w:before="0" w:after="0"/>
        <w:ind w:right="-5" w:hanging="0"/>
        <w:jc w:val="both"/>
        <w:rPr>
          <w:rFonts w:ascii="Times New Roman" w:hAnsi="Times New Roman" w:eastAsia="Times New Roman"/>
          <w:sz w:val="24"/>
          <w:szCs w:val="24"/>
          <w:highlight w:val="white"/>
        </w:rPr>
      </w:pPr>
      <w:r>
        <w:rPr>
          <w:rFonts w:eastAsia="Times New Roman" w:ascii="Times New Roman" w:hAnsi="Times New Roman"/>
          <w:sz w:val="24"/>
          <w:szCs w:val="24"/>
        </w:rPr>
        <w:t xml:space="preserve">2. Профессионального стандарта </w:t>
      </w:r>
      <w:r>
        <w:rPr>
          <w:rFonts w:eastAsia="Times New Roman" w:ascii="Times New Roman" w:hAnsi="Times New Roman"/>
          <w:sz w:val="24"/>
          <w:szCs w:val="24"/>
          <w:shd w:fill="FFFFFF" w:val="clear"/>
        </w:rPr>
        <w:t>«Специалист по</w:t>
      </w:r>
      <w:r>
        <w:rPr>
          <w:rFonts w:eastAsia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ascii="Times New Roman" w:hAnsi="Times New Roman"/>
          <w:sz w:val="24"/>
          <w:szCs w:val="24"/>
          <w:shd w:fill="FFFFFF" w:val="clear"/>
        </w:rPr>
        <w:t>экологической безопасности (в промышленности)»,</w:t>
      </w:r>
      <w:r>
        <w:rPr>
          <w:rFonts w:eastAsia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ascii="Times New Roman" w:hAnsi="Times New Roman"/>
          <w:sz w:val="24"/>
          <w:szCs w:val="24"/>
          <w:shd w:fill="FFFFFF" w:val="clear"/>
        </w:rPr>
        <w:t>утвержденный приказом Министерства труда и</w:t>
      </w:r>
      <w:r>
        <w:rPr>
          <w:rFonts w:eastAsia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ascii="Times New Roman" w:hAnsi="Times New Roman"/>
          <w:sz w:val="24"/>
          <w:szCs w:val="24"/>
          <w:shd w:fill="FFFFFF" w:val="clear"/>
        </w:rPr>
        <w:t>социальной защиты Российской Федерации 31 октября</w:t>
      </w:r>
      <w:r>
        <w:rPr>
          <w:rFonts w:eastAsia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ascii="Times New Roman" w:hAnsi="Times New Roman"/>
          <w:sz w:val="24"/>
          <w:szCs w:val="24"/>
          <w:shd w:fill="FFFFFF" w:val="clear"/>
        </w:rPr>
        <w:t xml:space="preserve">2016 г. № 591н </w:t>
      </w:r>
    </w:p>
    <w:p>
      <w:pPr>
        <w:pStyle w:val="Normal"/>
        <w:spacing w:lineRule="auto" w:line="240" w:before="0" w:after="0"/>
        <w:ind w:right="-5" w:hanging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>3. Учебного плана по направлению подготовки 05.03.06 Экология и природопользование, профиль «Экологический менеджмент и аудит», утвержденного решением Ученого совета НГПУ им. К. Минина 30 августа 2017 г. № 13.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i/>
          <w:i/>
          <w:sz w:val="17"/>
          <w:szCs w:val="17"/>
          <w:lang w:eastAsia="ru-RU"/>
        </w:rPr>
      </w:pPr>
      <w:r>
        <w:rPr>
          <w:rFonts w:eastAsia="Times New Roman" w:ascii="Times New Roman" w:hAnsi="Times New Roman"/>
          <w:i/>
          <w:sz w:val="17"/>
          <w:szCs w:val="17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lang w:eastAsia="ru-RU"/>
        </w:rPr>
      </w:pPr>
      <w:r>
        <w:rPr>
          <w:rFonts w:eastAsia="Times New Roman" w:ascii="Times New Roman" w:hAnsi="Times New Roman"/>
          <w:sz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lang w:eastAsia="ru-RU"/>
        </w:rPr>
      </w:pPr>
      <w:r>
        <w:rPr>
          <w:rFonts w:eastAsia="Times New Roman" w:ascii="Times New Roman" w:hAnsi="Times New Roman"/>
          <w:sz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lang w:eastAsia="ru-RU"/>
        </w:rPr>
      </w:pPr>
      <w:r>
        <w:rPr>
          <w:rFonts w:eastAsia="Times New Roman" w:ascii="Times New Roman" w:hAnsi="Times New Roman"/>
          <w:sz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lang w:eastAsia="ru-RU"/>
        </w:rPr>
      </w:pPr>
      <w:r>
        <w:rPr>
          <w:rFonts w:eastAsia="Times New Roman" w:ascii="Times New Roman" w:hAnsi="Times New Roman"/>
          <w:sz w:val="24"/>
          <w:lang w:eastAsia="ru-RU"/>
        </w:rPr>
        <w:t>Программу составил(а) к.г.н., доцент Копосова Н.Н.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sz w:val="24"/>
          <w:lang w:eastAsia="ru-RU"/>
        </w:rPr>
      </w:pPr>
      <w:r>
        <w:rPr>
          <w:rFonts w:eastAsia="Times New Roman" w:ascii="Times New Roman" w:hAnsi="Times New Roman"/>
          <w:sz w:val="24"/>
          <w:lang w:eastAsia="ru-RU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right="-5" w:hanging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>Одобрена на заседании выпускающей кафедры Экологического образования и рационального природопользования  (протокол № 1 от 30.08.2017 г.)</w:t>
      </w:r>
    </w:p>
    <w:p>
      <w:pPr>
        <w:pStyle w:val="Normal"/>
        <w:spacing w:lineRule="auto" w:line="240" w:before="0" w:after="0"/>
        <w:ind w:right="-5" w:hanging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>Зав. выпускающей кафедрой д.п.н., доц. _______________  Демидова Н.Н.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  <w:t>СОГЛАСОВАНО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right="-5" w:hanging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 xml:space="preserve">Начальник отдела управления </w:t>
      </w:r>
    </w:p>
    <w:p>
      <w:pPr>
        <w:pStyle w:val="Normal"/>
        <w:spacing w:lineRule="auto" w:line="240" w:before="0" w:after="0"/>
        <w:ind w:right="-5" w:hanging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>образовательными программами ______________________________/ И. А. Зеленкова /</w:t>
      </w:r>
    </w:p>
    <w:p>
      <w:pPr>
        <w:pStyle w:val="Normal"/>
        <w:spacing w:lineRule="auto" w:line="240" w:before="0" w:after="0"/>
        <w:ind w:right="-5" w:hanging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>«____»_______________20___ г.</w:t>
      </w:r>
    </w:p>
    <w:p>
      <w:pPr>
        <w:pStyle w:val="Normal"/>
        <w:spacing w:lineRule="auto" w:line="240" w:before="0" w:after="0"/>
        <w:ind w:right="-5" w:hanging="0"/>
        <w:jc w:val="both"/>
        <w:rPr>
          <w:rFonts w:ascii="Times New Roman" w:hAnsi="Times New Roman" w:eastAsia="Times New Roman"/>
          <w:b/>
          <w:b/>
          <w:bCs/>
          <w:sz w:val="24"/>
          <w:szCs w:val="24"/>
        </w:rPr>
      </w:pPr>
      <w:r>
        <w:rPr>
          <w:rFonts w:eastAsia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right="-5" w:hanging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>Начальник учебно-методического управления _________________/ И.Ф. Фильченкова /</w:t>
      </w:r>
    </w:p>
    <w:p>
      <w:pPr>
        <w:pStyle w:val="Normal"/>
        <w:spacing w:lineRule="auto" w:line="240" w:before="0" w:after="0"/>
        <w:ind w:right="-5" w:hanging="0"/>
        <w:jc w:val="both"/>
        <w:rPr>
          <w:rFonts w:ascii="Times New Roman" w:hAnsi="Times New Roman" w:eastAsia="Times New Roman"/>
          <w:b/>
          <w:b/>
          <w:bCs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>«____»_______________20___ г.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b/>
          <w:b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b/>
          <w:cap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cap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b/>
          <w:b/>
          <w:cap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caps/>
          <w:sz w:val="24"/>
          <w:szCs w:val="24"/>
          <w:lang w:eastAsia="ru-RU"/>
        </w:rPr>
      </w:r>
      <w:r>
        <w:br w:type="page"/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1. Цели и задачи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Задачами дисциплины является: 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709" w:leader="none"/>
          <w:tab w:val="left" w:pos="851" w:leader="none"/>
        </w:tabs>
        <w:spacing w:lineRule="auto" w:line="240" w:before="0" w:after="0"/>
        <w:ind w:left="0" w:firstLine="92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709" w:leader="none"/>
          <w:tab w:val="left" w:pos="851" w:leader="none"/>
        </w:tabs>
        <w:spacing w:lineRule="auto" w:line="240" w:before="0" w:after="0"/>
        <w:ind w:left="0" w:firstLine="92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709" w:leader="none"/>
          <w:tab w:val="left" w:pos="851" w:leader="none"/>
        </w:tabs>
        <w:spacing w:lineRule="auto" w:line="240" w:before="0" w:after="0"/>
        <w:ind w:left="0" w:firstLine="92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/>
          <w:i/>
          <w:i/>
          <w:i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i/>
          <w:i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Цикл (раздел) ОПОП: дисциплина относится к  дисциплинам вариативной  части (ФТД. Факультативы).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Для успешного освоения дисциплины необходимы знания, полученные на предыдущем уровне образования.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Дисциплины и практики, для которых освоение данной дисциплины необходимо как предшествующее: </w:t>
      </w:r>
      <w:r>
        <w:rPr>
          <w:rFonts w:ascii="Times New Roman" w:hAnsi="Times New Roman"/>
          <w:color w:val="000000"/>
          <w:sz w:val="24"/>
          <w:szCs w:val="24"/>
        </w:rPr>
        <w:t>дисциплины профессиональной подготовки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ОК-7 </w:t>
      </w: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способность к самоорганизации и самообразованию;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color w:val="000000"/>
          <w:sz w:val="24"/>
          <w:szCs w:val="24"/>
        </w:rPr>
        <w:t>ПК-20 – способность излагать и критически анализировать базовую информацию в области экологии и природопользования.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/>
          <w:bCs/>
          <w:i/>
          <w:i/>
          <w:sz w:val="24"/>
          <w:szCs w:val="24"/>
          <w:lang w:eastAsia="ru-RU"/>
        </w:rPr>
      </w:pPr>
      <w:r>
        <w:rPr>
          <w:rFonts w:eastAsia="Times New Roman" w:ascii="Times New Roman" w:hAnsi="Times New Roman"/>
          <w:bCs/>
          <w:i/>
          <w:sz w:val="24"/>
          <w:szCs w:val="24"/>
          <w:lang w:eastAsia="ru-RU"/>
        </w:rPr>
        <w:t>Примечание: таблица заполняется для программы дисциплины по ФГОС ВО 3 +</w:t>
      </w:r>
    </w:p>
    <w:tbl>
      <w:tblPr>
        <w:tblW w:w="5000" w:type="pct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973"/>
        <w:gridCol w:w="2828"/>
        <w:gridCol w:w="1762"/>
        <w:gridCol w:w="3074"/>
      </w:tblGrid>
      <w:tr>
        <w:trPr>
          <w:trHeight w:val="385" w:hRule="atLeast"/>
        </w:trPr>
        <w:tc>
          <w:tcPr>
            <w:tcW w:w="1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>
        <w:trPr>
          <w:trHeight w:val="331" w:hRule="atLeast"/>
        </w:trPr>
        <w:tc>
          <w:tcPr>
            <w:tcW w:w="1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ОР.1.1.</w:t>
            </w:r>
          </w:p>
        </w:tc>
        <w:tc>
          <w:tcPr>
            <w:tcW w:w="2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Владеет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приемами саморазвития и самореализации личности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 образовательной, профессиональной и других сферах деятельности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ОК-7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Тест, практическая работа, заполнение портфолио</w:t>
            </w:r>
          </w:p>
        </w:tc>
      </w:tr>
      <w:tr>
        <w:trPr>
          <w:trHeight w:val="331" w:hRule="atLeast"/>
        </w:trPr>
        <w:tc>
          <w:tcPr>
            <w:tcW w:w="1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31"/>
              <w:spacing w:lineRule="auto" w:line="240" w:before="0" w:after="0"/>
              <w:ind w:left="0" w:hanging="0"/>
              <w:jc w:val="both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принимать решения в нестандартных ситуациях, возникающих в процессе образовательной и профессиональной деятельности;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соблюдая принципы социальной и этической ответственности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ПК-20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Тест, практическая работа, заполнение портфолио, проект</w:t>
            </w:r>
          </w:p>
        </w:tc>
      </w:tr>
    </w:tbl>
    <w:p>
      <w:pPr>
        <w:pStyle w:val="Normal"/>
        <w:spacing w:lineRule="auto" w:line="240" w:before="0" w:after="0"/>
        <w:ind w:firstLine="709"/>
        <w:rPr>
          <w:rFonts w:ascii="Times New Roman" w:hAnsi="Times New Roman" w:eastAsia="Times New Roman"/>
          <w:bCs/>
          <w:i/>
          <w:i/>
          <w:sz w:val="24"/>
          <w:szCs w:val="24"/>
          <w:lang w:eastAsia="ru-RU"/>
        </w:rPr>
      </w:pPr>
      <w:r>
        <w:rPr>
          <w:rFonts w:eastAsia="Times New Roman" w:ascii="Times New Roman" w:hAnsi="Times New Roman"/>
          <w:bCs/>
          <w:i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 CYR" w:hAnsi="Times New Roman CYR" w:eastAsia="Times New Roman" w:cs="Times New Roman CYR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eastAsia="Times New Roman" w:cs="Times New Roman CYR" w:ascii="Times New Roman CYR" w:hAnsi="Times New Roman CYR"/>
          <w:b/>
          <w:bCs/>
          <w:sz w:val="24"/>
          <w:szCs w:val="24"/>
          <w:lang w:eastAsia="ru-RU"/>
        </w:rPr>
        <w:t>Содержание дисциплины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i/>
          <w:i/>
          <w:sz w:val="24"/>
          <w:szCs w:val="24"/>
        </w:rPr>
      </w:pPr>
      <w:r>
        <w:rPr>
          <w:rFonts w:eastAsia="Times New Roman" w:ascii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" w:hAnsi="Times New Roman"/>
          <w:i/>
          <w:sz w:val="24"/>
          <w:szCs w:val="24"/>
        </w:rPr>
        <w:t>Тематический план дисциплины</w:t>
      </w:r>
    </w:p>
    <w:tbl>
      <w:tblPr>
        <w:tblW w:w="10065" w:type="dxa"/>
        <w:jc w:val="left"/>
        <w:tblInd w:w="-34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4820"/>
        <w:gridCol w:w="991"/>
        <w:gridCol w:w="993"/>
        <w:gridCol w:w="1136"/>
        <w:gridCol w:w="1275"/>
        <w:gridCol w:w="849"/>
      </w:tblGrid>
      <w:tr>
        <w:trPr/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3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>
        <w:trPr/>
        <w:tc>
          <w:tcPr>
            <w:tcW w:w="48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48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-42" w:leader="none"/>
                <w:tab w:val="left" w:pos="0" w:leader="none"/>
                <w:tab w:val="left" w:pos="1701" w:leader="none"/>
              </w:tabs>
              <w:spacing w:before="0" w:after="0"/>
              <w:ind w:left="0" w:right="-108" w:hanging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Семи</w:t>
            </w:r>
          </w:p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нары</w:t>
            </w:r>
          </w:p>
        </w:tc>
        <w:tc>
          <w:tcPr>
            <w:tcW w:w="11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16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 Структура Мининского университета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1.2.Организация учебного процесса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Введение в ОПОП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 Индивидуальные карты развития студента.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 Рейтинг студентов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1.8.Мониторинг удовлетворённости студентов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yellow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>
          <w:trHeight w:val="664" w:hRule="atLeast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 Знакомство с ЭОС вуза.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2.3. Электронное обучение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2.4. Электронное портфолио. Структура портфолио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2.5. Работа по заполнению электронного портфолио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2.6. Мониторинг удовлетворённости студентов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Модуль 3. «Введение в социо-коммуникативную среду вуза»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18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3.2. Основы тайм-менеджмента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3.4. Межличностное общение. Межкультурное взаимодействие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3.5. Технологии управления конфликтами и стрессами.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3.6. Мониторинг удовлетворённости студентов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lineRule="auto" w:line="264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18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4.5.Распределение по проектным группам 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Зачет. Защита проекта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highlight w:val="yellow"/>
              </w:rPr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highlight w:val="yellow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tabs>
                <w:tab w:val="clear" w:pos="708"/>
                <w:tab w:val="left" w:pos="709" w:leader="none"/>
                <w:tab w:val="left" w:pos="851" w:leader="none"/>
                <w:tab w:val="left" w:pos="993" w:leader="none"/>
                <w:tab w:val="left" w:pos="1701" w:leader="none"/>
              </w:tabs>
              <w:spacing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72 </w:t>
            </w:r>
          </w:p>
        </w:tc>
      </w:tr>
    </w:tbl>
    <w:p>
      <w:pPr>
        <w:pStyle w:val="ListParagraph"/>
        <w:tabs>
          <w:tab w:val="clear" w:pos="708"/>
          <w:tab w:val="left" w:pos="284" w:leader="none"/>
          <w:tab w:val="left" w:pos="709" w:leader="none"/>
          <w:tab w:val="left" w:pos="851" w:leader="none"/>
          <w:tab w:val="left" w:pos="1701" w:leader="none"/>
        </w:tabs>
        <w:spacing w:before="0" w:after="0"/>
        <w:ind w:left="0" w:firstLine="709"/>
        <w:contextualSpacing/>
        <w:jc w:val="both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/>
          <w:bCs/>
          <w:i/>
          <w:i/>
          <w:sz w:val="24"/>
          <w:szCs w:val="24"/>
          <w:lang w:eastAsia="ru-RU"/>
        </w:rPr>
      </w:pPr>
      <w:r>
        <w:rPr>
          <w:rFonts w:eastAsia="Times New Roman"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>
      <w:pPr>
        <w:pStyle w:val="ListParagraph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Информационные и коммуникационные технологии;</w:t>
      </w:r>
    </w:p>
    <w:p>
      <w:pPr>
        <w:pStyle w:val="ListParagraph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Круглый стол; деловая игра;</w:t>
      </w:r>
    </w:p>
    <w:p>
      <w:pPr>
        <w:pStyle w:val="ListParagraph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Мастер-класс;</w:t>
      </w:r>
    </w:p>
    <w:p>
      <w:pPr>
        <w:pStyle w:val="ListParagraph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Проектировочные семинары;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- Работа в электронной образовательной среде на портале http://ya.mininuniver.ru/.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Тренинги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/>
          <w:bCs/>
          <w:i/>
          <w:i/>
          <w:sz w:val="24"/>
          <w:szCs w:val="24"/>
          <w:lang w:eastAsia="ru-RU"/>
        </w:rPr>
      </w:pPr>
      <w:r>
        <w:rPr>
          <w:rFonts w:eastAsia="Times New Roman"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76"/>
        <w:gridCol w:w="1016"/>
        <w:gridCol w:w="2358"/>
        <w:gridCol w:w="1802"/>
        <w:gridCol w:w="1249"/>
        <w:gridCol w:w="1109"/>
        <w:gridCol w:w="832"/>
        <w:gridCol w:w="794"/>
      </w:tblGrid>
      <w:tr>
        <w:trPr>
          <w:trHeight w:val="600" w:hRule="atLeast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 xml:space="preserve">№ </w:t>
            </w: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10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Код ОР дисцип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лины</w:t>
            </w:r>
          </w:p>
        </w:tc>
        <w:tc>
          <w:tcPr>
            <w:tcW w:w="23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2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000000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(</w:t>
            </w:r>
            <w:r>
              <w:rPr>
                <w:rFonts w:eastAsia="Times New Roman"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-</w:t>
            </w:r>
            <w:r>
              <w:rPr>
                <w:rFonts w:eastAsia="Times New Roman"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Баллы</w:t>
            </w:r>
          </w:p>
        </w:tc>
      </w:tr>
      <w:tr>
        <w:trPr>
          <w:trHeight w:val="300" w:hRule="atLeast"/>
        </w:trPr>
        <w:tc>
          <w:tcPr>
            <w:tcW w:w="476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</w:r>
          </w:p>
        </w:tc>
        <w:tc>
          <w:tcPr>
            <w:tcW w:w="1016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</w:r>
          </w:p>
        </w:tc>
        <w:tc>
          <w:tcPr>
            <w:tcW w:w="2358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02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</w:r>
          </w:p>
        </w:tc>
        <w:tc>
          <w:tcPr>
            <w:tcW w:w="124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</w:r>
          </w:p>
        </w:tc>
        <w:tc>
          <w:tcPr>
            <w:tcW w:w="110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lang w:eastAsia="ru-RU"/>
              </w:rPr>
            </w:r>
          </w:p>
        </w:tc>
        <w:tc>
          <w:tcPr>
            <w:tcW w:w="832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>
        <w:trPr>
          <w:trHeight w:val="300" w:hRule="atLeast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ОР. 1.1.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  <w:shd w:fill="FFFFFF" w:val="clear"/>
              </w:rPr>
              <w:t>Выполнение теста «Права и обязанности студентов НГПУ им. К.Минина»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>
        <w:trPr>
          <w:trHeight w:val="300" w:hRule="atLeast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262626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  <w:shd w:fill="FFFFFF" w:val="clear"/>
              </w:rPr>
              <w:t>Выполнение практической работы «Проектирование индивидуального учебного плана студента»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>
        <w:trPr>
          <w:trHeight w:val="300" w:hRule="atLeast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262626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  <w:shd w:fill="FFFFFF" w:val="clear"/>
              </w:rPr>
              <w:t>Выполнение практической работы «Заполнение форм рейтинга студента» за 1 семестр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>
        <w:trPr>
          <w:trHeight w:val="300" w:hRule="atLeast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262626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  <w:shd w:fill="FFFFFF" w:val="clear"/>
              </w:rPr>
              <w:t>Заполнение портфолио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>
        <w:trPr>
          <w:trHeight w:val="300" w:hRule="atLeast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>
        <w:trPr>
          <w:trHeight w:val="300" w:hRule="atLeast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>
          <w:trHeight w:val="300" w:hRule="atLeast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262626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  <w:shd w:fill="FFFFFF" w:val="clear"/>
              </w:rPr>
              <w:t>Выполнение теста по модулю 3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>
        <w:trPr>
          <w:trHeight w:val="300" w:hRule="atLeast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  <w:shd w:fill="FFFFFF" w:val="clear"/>
              </w:rPr>
              <w:t>Заполнение Портфолио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>
        <w:trPr>
          <w:trHeight w:val="300" w:hRule="atLeast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262626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  <w:shd w:fill="FFFFFF" w:val="clear"/>
              </w:rPr>
              <w:t>Выполнение проекта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>
        <w:trPr>
          <w:trHeight w:val="300" w:hRule="atLeast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/>
                <w:color w:val="262626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262626"/>
                <w:sz w:val="24"/>
                <w:szCs w:val="24"/>
                <w:lang w:eastAsia="ru-RU"/>
              </w:rPr>
              <w:t>Учебное событие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/>
                <w:color w:val="262626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262626"/>
                <w:sz w:val="24"/>
                <w:szCs w:val="24"/>
                <w:lang w:eastAsia="ru-RU"/>
              </w:rPr>
              <w:t>«Ярмарка студенческих  проектов»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>
        <w:trPr>
          <w:trHeight w:val="300" w:hRule="atLeast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2 семестр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>
        <w:trPr>
          <w:trHeight w:val="300" w:hRule="atLeast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ListParagraph"/>
        <w:spacing w:before="0" w:after="0"/>
        <w:ind w:left="0" w:firstLine="709"/>
        <w:contextualSpacing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7. Учебно-методическое и информационное обеспечение: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7.1. Основная литература: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851" w:leader="none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Межкультурная коммуникация в условиях глобализации : учебное пособие / Московский государственн</w:t>
      </w:r>
      <w:bookmarkStart w:id="0" w:name="_GoBack"/>
      <w:bookmarkEnd w:id="0"/>
      <w:r>
        <w:rPr>
          <w:rFonts w:cs="Times New Roman" w:ascii="Times New Roman" w:hAnsi="Times New Roman"/>
          <w:sz w:val="24"/>
          <w:szCs w:val="24"/>
        </w:rPr>
        <w:t xml:space="preserve">ый институт международных отношений (Университет) МИД России ; ред.-сост. В.С. Глаголев. - М.: Проспект, 2016. - 199 с. [Электронный ресурс]. - URL: </w:t>
      </w:r>
      <w:hyperlink r:id="rId3">
        <w:r>
          <w:rPr>
            <w:rFonts w:ascii="Times New Roman" w:hAnsi="Times New Roman"/>
            <w:sz w:val="24"/>
            <w:szCs w:val="24"/>
          </w:rPr>
          <w:t>http://biblioclub.ru/index.php?page=book&amp;id=443618</w:t>
        </w:r>
      </w:hyperlink>
      <w:r>
        <w:rPr>
          <w:rFonts w:cs="Times New Roman" w:ascii="Times New Roman" w:hAnsi="Times New Roman"/>
          <w:sz w:val="24"/>
          <w:szCs w:val="24"/>
        </w:rPr>
        <w:t> 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709" w:leader="none"/>
          <w:tab w:val="left" w:pos="851" w:leader="none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Фесенко, О.П. Практикум по конфликтологии, или учимся разрешать конфликты (для студентов всех направлений подготовки). [Электронный ресурс] : учеб. пособие / О.П. Фесенко, С.В. Колесникова. — Электрон. дан. — М. : ФЛИНТА, 2014. — 128 с. — Режим доступа: http://e.lanbook.com/book/44272 </w:t>
      </w:r>
    </w:p>
    <w:p>
      <w:pPr>
        <w:pStyle w:val="ListParagraph"/>
        <w:tabs>
          <w:tab w:val="clear" w:pos="708"/>
          <w:tab w:val="left" w:pos="709" w:leader="none"/>
          <w:tab w:val="left" w:pos="851" w:leader="none"/>
          <w:tab w:val="left" w:pos="993" w:leader="none"/>
        </w:tabs>
        <w:spacing w:lineRule="auto" w:line="240" w:before="0" w:after="0"/>
        <w:ind w:left="709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spacing w:before="0" w:after="0"/>
        <w:ind w:left="0" w:firstLine="709"/>
        <w:contextualSpacing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7.2. Дополнительная литература:</w:t>
      </w:r>
    </w:p>
    <w:p>
      <w:pPr>
        <w:pStyle w:val="ListParagraph"/>
        <w:tabs>
          <w:tab w:val="clear" w:pos="708"/>
          <w:tab w:val="left" w:pos="851" w:leader="none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Фопель, К. Создание команды. Психологические игры и упражнения=Teamfähig werden. Band 1, 2. Spiele und Improvisationen / К. Фопель. - 2-е изд. (эл.). - М. : Генезис, 2016. - 398 с. : ил. - ISBN 978-5-98563-429-7; То же [Электронный ресурс]. - URL: </w:t>
      </w:r>
      <w:hyperlink r:id="rId4">
        <w:r>
          <w:rPr>
            <w:rFonts w:ascii="Times New Roman" w:hAnsi="Times New Roman"/>
            <w:sz w:val="24"/>
            <w:szCs w:val="24"/>
          </w:rPr>
          <w:t>http://biblioclub.ru/index.php?page=book&amp;id=455510</w:t>
        </w:r>
      </w:hyperlink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Жарова Д.В., Скитневская Л.В. Социальная психология. Учеб.пособие.: Нижний Новгород:  Мининский ун-т, 2014</w:t>
        <w:tab/>
        <w:t>. - 62 с.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Шабанова Т.Л. Психология профессионального стресса и стресс-толерантности. Учеб.пособие.:  Нижний Новгород: НГПУ, 2013.- 131 с.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 Концепция Федеральной целевой программы развития образования на 2016 -2020 годы . URL: http://government.ru/media/files/mlorxfXbbCk.pdf.</w:t>
      </w:r>
    </w:p>
    <w:p>
      <w:pPr>
        <w:pStyle w:val="Normal"/>
        <w:tabs>
          <w:tab w:val="clear" w:pos="708"/>
          <w:tab w:val="left" w:pos="851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ListParagraph"/>
        <w:spacing w:before="0" w:after="0"/>
        <w:ind w:left="0" w:firstLine="709"/>
        <w:contextualSpacing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7.3 Базы данных, информационно-справочные и поисковые системы:</w:t>
      </w:r>
    </w:p>
    <w:p>
      <w:pPr>
        <w:pStyle w:val="Normal"/>
        <w:spacing w:lineRule="auto" w:line="240" w:before="0"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946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3369"/>
        <w:gridCol w:w="6094"/>
      </w:tblGrid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5" w:tgtFrame="_blank">
              <w:r>
                <w:rPr>
                  <w:rFonts w:ascii="Times New Roman" w:hAnsi="Times New Roman"/>
                  <w:sz w:val="24"/>
                  <w:szCs w:val="24"/>
                  <w:highlight w:val="white"/>
                </w:rPr>
                <w:t>www.fgosvo.ru</w:t>
              </w:r>
            </w:hyperlink>
            <w:r>
              <w:rPr>
                <w:rFonts w:ascii="Times New Roman" w:hAnsi="Times New Roman"/>
                <w:sz w:val="24"/>
                <w:szCs w:val="24"/>
                <w:shd w:fill="FFFFFF" w:val="clear"/>
              </w:rPr>
              <w:t>"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Портал федеральных образовательных стандартов высшего образования</w:t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https://www.mininuniver.ru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Сайт Мининского университета</w:t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http://fgosvo.ru/ksumo/index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fill="FFFFFF" w:val="clear"/>
              </w:rPr>
              <w:t>«</w:t>
            </w:r>
            <w:hyperlink r:id="rId6" w:tgtFrame="_blank">
              <w:r>
                <w:rPr>
                  <w:rFonts w:ascii="Times New Roman" w:hAnsi="Times New Roman"/>
                  <w:sz w:val="24"/>
                  <w:szCs w:val="24"/>
                  <w:highlight w:val="white"/>
                </w:rPr>
                <w:t>Координационные советы и Федеральные УМО</w:t>
              </w:r>
            </w:hyperlink>
            <w:r>
              <w:rPr>
                <w:rFonts w:ascii="Times New Roman" w:hAnsi="Times New Roman"/>
                <w:sz w:val="24"/>
                <w:szCs w:val="24"/>
                <w:shd w:fill="FFFFFF" w:val="clear"/>
              </w:rPr>
              <w:t>»</w:t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https://wiki.mininuniver.ru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shd w:fill="FFFFFF" w:val="clear"/>
              </w:rPr>
              <w:t>Вики сайт Мининского университета</w:t>
            </w:r>
          </w:p>
        </w:tc>
      </w:tr>
    </w:tbl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/>
          <w:bCs/>
          <w:i/>
          <w:i/>
          <w:i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>
      <w:pPr>
        <w:pStyle w:val="ListParagraph"/>
        <w:tabs>
          <w:tab w:val="clear" w:pos="708"/>
          <w:tab w:val="left" w:pos="709" w:leader="none"/>
          <w:tab w:val="left" w:pos="851" w:leader="none"/>
          <w:tab w:val="left" w:pos="993" w:leader="none"/>
        </w:tabs>
        <w:spacing w:lineRule="auto" w:line="240" w:before="0" w:after="0"/>
        <w:ind w:left="709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Сервис для совместной работы и управления проектами //onlineprojects.ru.</w:t>
      </w:r>
    </w:p>
    <w:p>
      <w:pPr>
        <w:pStyle w:val="ListParagraph"/>
        <w:tabs>
          <w:tab w:val="clear" w:pos="708"/>
          <w:tab w:val="left" w:pos="709" w:leader="none"/>
          <w:tab w:val="left" w:pos="851" w:leader="none"/>
          <w:tab w:val="left" w:pos="993" w:leader="none"/>
        </w:tabs>
        <w:spacing w:lineRule="auto" w:line="240" w:before="0" w:after="0"/>
        <w:ind w:left="709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2.  Видеокурс Богородской О.В. «Технологии рефлексивной деятельности» </w:t>
      </w:r>
      <w:r>
        <w:rPr>
          <w:rFonts w:cs="Times New Roman" w:ascii="Times New Roman" w:hAnsi="Times New Roman"/>
          <w:sz w:val="24"/>
          <w:szCs w:val="24"/>
          <w:lang w:val="en-US"/>
        </w:rPr>
        <w:t>URL</w:t>
      </w:r>
      <w:r>
        <w:rPr>
          <w:rFonts w:cs="Times New Roman" w:ascii="Times New Roman" w:hAnsi="Times New Roman"/>
          <w:sz w:val="24"/>
          <w:szCs w:val="24"/>
        </w:rPr>
        <w:t>: https://moodle.mininuniver.ru/course/view.php?id=3078&amp;section=8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 w:before="0" w:after="0"/>
        <w:ind w:firstLine="709"/>
        <w:jc w:val="both"/>
        <w:rPr>
          <w:rFonts w:ascii="Times New Roman" w:hAnsi="Times New Roman" w:eastAsia="Times New Roman"/>
          <w:bCs/>
          <w:i/>
          <w:i/>
          <w:i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Cs/>
          <w:i/>
          <w:iCs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eastAsia="Times New Roman"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/>
          <w:i/>
          <w:i/>
          <w:i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i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/>
          <w:i/>
          <w:i/>
          <w:i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i/>
          <w:i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eastAsia="Times New Roman"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sz w:val="24"/>
          <w:szCs w:val="24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</w:t>
      </w:r>
    </w:p>
    <w:sectPr>
      <w:footerReference w:type="default" r:id="rId7"/>
      <w:type w:val="nextPage"/>
      <w:pgSz w:w="11906" w:h="16838"/>
      <w:pgMar w:left="1134" w:right="1134" w:header="0" w:top="1134" w:footer="709" w:bottom="1134" w:gutter="0"/>
      <w:pgNumType w:start="1"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 CYR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710053098"/>
    </w:sdtPr>
    <w:sdtContent>
      <w:p>
        <w:pPr>
          <w:pStyle w:val="Style30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  <w:p>
    <w:pPr>
      <w:pStyle w:val="Style3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3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67cf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0"/>
    <w:uiPriority w:val="9"/>
    <w:qFormat/>
    <w:rsid w:val="007023a8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Абзац списка Знак"/>
    <w:link w:val="a4"/>
    <w:qFormat/>
    <w:locked/>
    <w:rsid w:val="000f605d"/>
    <w:rPr/>
  </w:style>
  <w:style w:type="character" w:styleId="Style14" w:customStyle="1">
    <w:name w:val="Текст выноски Знак"/>
    <w:basedOn w:val="DefaultParagraphFont"/>
    <w:link w:val="a6"/>
    <w:uiPriority w:val="99"/>
    <w:semiHidden/>
    <w:qFormat/>
    <w:rsid w:val="002508f5"/>
    <w:rPr>
      <w:rFonts w:ascii="Tahoma" w:hAnsi="Tahoma" w:eastAsia="Calibri" w:cs="Tahoma"/>
      <w:sz w:val="16"/>
      <w:szCs w:val="16"/>
    </w:rPr>
  </w:style>
  <w:style w:type="character" w:styleId="Style15" w:customStyle="1">
    <w:name w:val="Основной текст Знак"/>
    <w:basedOn w:val="DefaultParagraphFont"/>
    <w:link w:val="a8"/>
    <w:qFormat/>
    <w:rsid w:val="000748d4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6">
    <w:name w:val="Выделение"/>
    <w:basedOn w:val="DefaultParagraphFont"/>
    <w:uiPriority w:val="20"/>
    <w:qFormat/>
    <w:rsid w:val="00074c40"/>
    <w:rPr>
      <w:i/>
      <w:iCs/>
    </w:rPr>
  </w:style>
  <w:style w:type="character" w:styleId="Style17" w:customStyle="1">
    <w:name w:val="Верхний колонтитул Знак"/>
    <w:basedOn w:val="DefaultParagraphFont"/>
    <w:link w:val="ac"/>
    <w:uiPriority w:val="99"/>
    <w:qFormat/>
    <w:rsid w:val="00ca7167"/>
    <w:rPr>
      <w:rFonts w:ascii="Calibri" w:hAnsi="Calibri" w:eastAsia="Calibri" w:cs="Times New Roman"/>
    </w:rPr>
  </w:style>
  <w:style w:type="character" w:styleId="Style18" w:customStyle="1">
    <w:name w:val="Нижний колонтитул Знак"/>
    <w:basedOn w:val="DefaultParagraphFont"/>
    <w:link w:val="ae"/>
    <w:uiPriority w:val="99"/>
    <w:qFormat/>
    <w:rsid w:val="00ca7167"/>
    <w:rPr>
      <w:rFonts w:ascii="Calibri" w:hAnsi="Calibri" w:eastAsia="Calibri" w:cs="Times New Roman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892674"/>
    <w:rPr>
      <w:sz w:val="16"/>
      <w:szCs w:val="16"/>
    </w:rPr>
  </w:style>
  <w:style w:type="character" w:styleId="Style19" w:customStyle="1">
    <w:name w:val="Текст примечания Знак"/>
    <w:basedOn w:val="DefaultParagraphFont"/>
    <w:link w:val="af1"/>
    <w:uiPriority w:val="99"/>
    <w:semiHidden/>
    <w:qFormat/>
    <w:rsid w:val="00892674"/>
    <w:rPr>
      <w:rFonts w:ascii="Calibri" w:hAnsi="Calibri" w:eastAsia="Calibri" w:cs="Times New Roman"/>
      <w:sz w:val="20"/>
      <w:szCs w:val="20"/>
    </w:rPr>
  </w:style>
  <w:style w:type="character" w:styleId="Style20" w:customStyle="1">
    <w:name w:val="Тема примечания Знак"/>
    <w:basedOn w:val="Style19"/>
    <w:link w:val="af3"/>
    <w:uiPriority w:val="99"/>
    <w:semiHidden/>
    <w:qFormat/>
    <w:rsid w:val="00892674"/>
    <w:rPr>
      <w:rFonts w:ascii="Calibri" w:hAnsi="Calibri" w:eastAsia="Calibri" w:cs="Times New Roman"/>
      <w:b/>
      <w:bCs/>
      <w:sz w:val="20"/>
      <w:szCs w:val="20"/>
    </w:rPr>
  </w:style>
  <w:style w:type="character" w:styleId="Appleconvertedspace" w:customStyle="1">
    <w:name w:val="apple-converted-space"/>
    <w:basedOn w:val="DefaultParagraphFont"/>
    <w:qFormat/>
    <w:rsid w:val="00702a5b"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7023a8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Style21" w:customStyle="1">
    <w:name w:val="Основной текст с отступом Знак"/>
    <w:basedOn w:val="DefaultParagraphFont"/>
    <w:link w:val="af5"/>
    <w:uiPriority w:val="99"/>
    <w:semiHidden/>
    <w:qFormat/>
    <w:rsid w:val="00844a56"/>
    <w:rPr>
      <w:rFonts w:ascii="Calibri" w:hAnsi="Calibri" w:eastAsia="Times New Roman" w:cs="Times New Roman"/>
      <w:lang w:eastAsia="ru-RU"/>
    </w:rPr>
  </w:style>
  <w:style w:type="character" w:styleId="Style22">
    <w:name w:val="Интернет-ссылка"/>
    <w:uiPriority w:val="99"/>
    <w:rsid w:val="00844a56"/>
    <w:rPr>
      <w:rFonts w:cs="Times New Roman"/>
      <w:color w:val="0000FF"/>
      <w:u w:val="single"/>
    </w:rPr>
  </w:style>
  <w:style w:type="paragraph" w:styleId="Style23">
    <w:name w:val="Заголовок"/>
    <w:basedOn w:val="Normal"/>
    <w:next w:val="Style2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4">
    <w:name w:val="Body Text"/>
    <w:basedOn w:val="Normal"/>
    <w:link w:val="a9"/>
    <w:rsid w:val="000748d4"/>
    <w:pPr>
      <w:widowControl w:val="false"/>
      <w:spacing w:lineRule="auto" w:line="420" w:before="0" w:after="120"/>
      <w:ind w:firstLine="680"/>
      <w:jc w:val="both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Style25">
    <w:name w:val="List"/>
    <w:basedOn w:val="Style24"/>
    <w:pPr/>
    <w:rPr>
      <w:rFonts w:cs="Arial"/>
    </w:rPr>
  </w:style>
  <w:style w:type="paragraph" w:styleId="Style2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7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link w:val="a5"/>
    <w:qFormat/>
    <w:rsid w:val="000f605d"/>
    <w:pPr>
      <w:spacing w:lineRule="auto" w:line="259" w:before="0" w:after="160"/>
      <w:ind w:left="720" w:hanging="0"/>
      <w:contextualSpacing/>
    </w:pPr>
    <w:rPr>
      <w:rFonts w:ascii="Calibri" w:hAnsi="Calibri" w:eastAsia="Calibri" w:cs="" w:asciiTheme="minorHAnsi" w:cstheme="minorBidi" w:eastAsiaTheme="minorHAnsi" w:hAnsiTheme="minorHAnsi"/>
    </w:rPr>
  </w:style>
  <w:style w:type="paragraph" w:styleId="BalloonText">
    <w:name w:val="Balloon Text"/>
    <w:basedOn w:val="Normal"/>
    <w:link w:val="a7"/>
    <w:uiPriority w:val="99"/>
    <w:semiHidden/>
    <w:unhideWhenUsed/>
    <w:qFormat/>
    <w:rsid w:val="002508f5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qFormat/>
    <w:rsid w:val="00074c40"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28">
    <w:name w:val="Верхний и нижний колонтитулы"/>
    <w:basedOn w:val="Normal"/>
    <w:qFormat/>
    <w:pPr/>
    <w:rPr/>
  </w:style>
  <w:style w:type="paragraph" w:styleId="Style29">
    <w:name w:val="Header"/>
    <w:basedOn w:val="Normal"/>
    <w:link w:val="ad"/>
    <w:uiPriority w:val="99"/>
    <w:unhideWhenUsed/>
    <w:rsid w:val="00ca716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0">
    <w:name w:val="Footer"/>
    <w:basedOn w:val="Normal"/>
    <w:link w:val="af"/>
    <w:uiPriority w:val="99"/>
    <w:unhideWhenUsed/>
    <w:rsid w:val="00ca716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af2"/>
    <w:uiPriority w:val="99"/>
    <w:semiHidden/>
    <w:unhideWhenUsed/>
    <w:qFormat/>
    <w:rsid w:val="008926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f4"/>
    <w:uiPriority w:val="99"/>
    <w:semiHidden/>
    <w:unhideWhenUsed/>
    <w:qFormat/>
    <w:rsid w:val="00892674"/>
    <w:pPr/>
    <w:rPr>
      <w:b/>
      <w:bCs/>
    </w:rPr>
  </w:style>
  <w:style w:type="paragraph" w:styleId="Default" w:customStyle="1">
    <w:name w:val="Default"/>
    <w:qFormat/>
    <w:rsid w:val="006e62d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ru-RU" w:eastAsia="en-US" w:bidi="ar-SA"/>
    </w:rPr>
  </w:style>
  <w:style w:type="paragraph" w:styleId="Style31">
    <w:name w:val="Body Text Indent"/>
    <w:basedOn w:val="Normal"/>
    <w:link w:val="af6"/>
    <w:uiPriority w:val="99"/>
    <w:semiHidden/>
    <w:rsid w:val="00844a56"/>
    <w:pPr>
      <w:spacing w:before="0" w:after="120"/>
      <w:ind w:left="283" w:hanging="0"/>
    </w:pPr>
    <w:rPr>
      <w:rFonts w:eastAsia="Times New Roman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db597c"/>
    <w:pPr>
      <w:spacing w:after="0" w:line="240" w:lineRule="auto"/>
    </w:pPr>
    <w:rPr>
      <w:lang w:eastAsia="ru-RU"/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biblioclub.ru/index.php?page=book&amp;id=443618" TargetMode="External"/><Relationship Id="rId4" Type="http://schemas.openxmlformats.org/officeDocument/2006/relationships/hyperlink" Target="http://biblioclub.ru/index.php?page=book&amp;id=455510" TargetMode="External"/><Relationship Id="rId5" Type="http://schemas.openxmlformats.org/officeDocument/2006/relationships/hyperlink" Target="http://www.fgosvo.ru/" TargetMode="External"/><Relationship Id="rId6" Type="http://schemas.openxmlformats.org/officeDocument/2006/relationships/hyperlink" Target="http://fgosvo.ru/ksumo/index" TargetMode="External"/><Relationship Id="rId7" Type="http://schemas.openxmlformats.org/officeDocument/2006/relationships/footer" Target="footer1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1E08F-D09D-4A57-B1AE-736EA1A0C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Application>LibreOffice/6.4.2.2$Windows_x86 LibreOffice_project/4e471d8c02c9c90f512f7f9ead8875b57fcb1ec3</Application>
  <Pages>7</Pages>
  <Words>1207</Words>
  <Characters>8735</Characters>
  <CharactersWithSpaces>9729</CharactersWithSpaces>
  <Paragraphs>305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2018-02-27T12:34:00Z</dcterms:created>
  <dc:creator>User</dc:creator>
  <dc:description/>
  <dc:language>ru-RU</dc:language>
  <cp:lastModifiedBy/>
  <cp:lastPrinted>2018-02-27T13:02:00Z</cp:lastPrinted>
  <dcterms:modified xsi:type="dcterms:W3CDTF">2020-06-28T12:47:38Z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